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133">
        <w:rPr>
          <w:rFonts w:ascii="Times New Roman" w:hAnsi="Times New Roman" w:cs="Times New Roman"/>
          <w:sz w:val="28"/>
          <w:szCs w:val="28"/>
        </w:rPr>
        <w:t>сероссийская олимпиада школьников 20</w:t>
      </w:r>
      <w:r w:rsidR="00E0741B">
        <w:rPr>
          <w:rFonts w:ascii="Times New Roman" w:hAnsi="Times New Roman" w:cs="Times New Roman"/>
          <w:sz w:val="28"/>
          <w:szCs w:val="28"/>
        </w:rPr>
        <w:t>20</w:t>
      </w:r>
      <w:r w:rsidRPr="00556133">
        <w:rPr>
          <w:rFonts w:ascii="Times New Roman" w:hAnsi="Times New Roman" w:cs="Times New Roman"/>
          <w:sz w:val="28"/>
          <w:szCs w:val="28"/>
        </w:rPr>
        <w:t>/</w:t>
      </w:r>
      <w:r w:rsidR="00E0741B">
        <w:rPr>
          <w:rFonts w:ascii="Times New Roman" w:hAnsi="Times New Roman" w:cs="Times New Roman"/>
          <w:sz w:val="28"/>
          <w:szCs w:val="28"/>
        </w:rPr>
        <w:t>21</w:t>
      </w:r>
      <w:r w:rsidRPr="005561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72A00">
        <w:rPr>
          <w:rFonts w:ascii="Times New Roman" w:hAnsi="Times New Roman" w:cs="Times New Roman"/>
          <w:sz w:val="32"/>
          <w:szCs w:val="32"/>
        </w:rPr>
        <w:t>всероссийской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A00">
        <w:rPr>
          <w:rFonts w:ascii="Times New Roman" w:hAnsi="Times New Roman" w:cs="Times New Roman"/>
          <w:sz w:val="32"/>
          <w:szCs w:val="32"/>
        </w:rPr>
        <w:t>олимпиады школьников 20</w:t>
      </w:r>
      <w:r w:rsidR="00E0741B">
        <w:rPr>
          <w:rFonts w:ascii="Times New Roman" w:hAnsi="Times New Roman" w:cs="Times New Roman"/>
          <w:sz w:val="32"/>
          <w:szCs w:val="32"/>
        </w:rPr>
        <w:t>20</w:t>
      </w:r>
      <w:r w:rsidRPr="00672A00">
        <w:rPr>
          <w:rFonts w:ascii="Times New Roman" w:hAnsi="Times New Roman" w:cs="Times New Roman"/>
          <w:sz w:val="32"/>
          <w:szCs w:val="32"/>
        </w:rPr>
        <w:t>/</w:t>
      </w:r>
      <w:r w:rsidR="00E0741B">
        <w:rPr>
          <w:rFonts w:ascii="Times New Roman" w:hAnsi="Times New Roman" w:cs="Times New Roman"/>
          <w:sz w:val="32"/>
          <w:szCs w:val="32"/>
        </w:rPr>
        <w:t>21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общеобразовательному предмету, разработанных центральными предметно – методическими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московскому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</w:t>
      </w:r>
      <w:r w:rsidR="00E0741B">
        <w:rPr>
          <w:rFonts w:ascii="Times New Roman" w:hAnsi="Times New Roman" w:cs="Times New Roman"/>
          <w:sz w:val="28"/>
          <w:szCs w:val="28"/>
        </w:rPr>
        <w:t>20</w:t>
      </w:r>
      <w:r w:rsidRPr="00FB366C">
        <w:rPr>
          <w:rFonts w:ascii="Times New Roman" w:hAnsi="Times New Roman" w:cs="Times New Roman"/>
          <w:sz w:val="28"/>
          <w:szCs w:val="28"/>
        </w:rPr>
        <w:t>/</w:t>
      </w:r>
      <w:r w:rsidR="00E0741B">
        <w:rPr>
          <w:rFonts w:ascii="Times New Roman" w:hAnsi="Times New Roman" w:cs="Times New Roman"/>
          <w:sz w:val="28"/>
          <w:szCs w:val="28"/>
        </w:rPr>
        <w:t>21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</w:t>
      </w:r>
      <w:r w:rsidR="00E0741B">
        <w:rPr>
          <w:rFonts w:ascii="Times New Roman" w:hAnsi="Times New Roman" w:cs="Times New Roman"/>
          <w:sz w:val="28"/>
          <w:szCs w:val="28"/>
        </w:rPr>
        <w:t>19</w:t>
      </w:r>
      <w:r w:rsidRPr="00FB366C">
        <w:rPr>
          <w:rFonts w:ascii="Times New Roman" w:hAnsi="Times New Roman" w:cs="Times New Roman"/>
          <w:sz w:val="28"/>
          <w:szCs w:val="28"/>
        </w:rPr>
        <w:t>/</w:t>
      </w:r>
      <w:r w:rsidR="00E0741B">
        <w:rPr>
          <w:rFonts w:ascii="Times New Roman" w:hAnsi="Times New Roman" w:cs="Times New Roman"/>
          <w:sz w:val="28"/>
          <w:szCs w:val="28"/>
        </w:rPr>
        <w:t xml:space="preserve">20 </w:t>
      </w:r>
      <w:r w:rsidRPr="00FB366C">
        <w:rPr>
          <w:rFonts w:ascii="Times New Roman" w:hAnsi="Times New Roman" w:cs="Times New Roman"/>
          <w:sz w:val="28"/>
          <w:szCs w:val="28"/>
        </w:rPr>
        <w:t>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продолжающие обучение в организациях, осуществляющих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предыдущего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присутст</w:t>
      </w:r>
      <w:r w:rsidRPr="00747C40">
        <w:rPr>
          <w:rFonts w:ascii="Times New Roman" w:hAnsi="Times New Roman" w:cs="Times New Roman"/>
          <w:sz w:val="28"/>
          <w:szCs w:val="28"/>
        </w:rPr>
        <w:t>вовать представители организатора, оргкомитетов и жюри муниципального этапа Олимпиады, должностные лица Мин</w:t>
      </w:r>
      <w:r w:rsidR="0091438F">
        <w:rPr>
          <w:rFonts w:ascii="Times New Roman" w:hAnsi="Times New Roman" w:cs="Times New Roman"/>
          <w:sz w:val="28"/>
          <w:szCs w:val="28"/>
        </w:rPr>
        <w:t xml:space="preserve">истерства просвещения </w:t>
      </w:r>
      <w:r w:rsidRPr="00747C40">
        <w:rPr>
          <w:rFonts w:ascii="Times New Roman" w:hAnsi="Times New Roman" w:cs="Times New Roman"/>
          <w:sz w:val="28"/>
          <w:szCs w:val="28"/>
        </w:rPr>
        <w:t>Росси</w:t>
      </w:r>
      <w:r w:rsidR="0091438F">
        <w:rPr>
          <w:rFonts w:ascii="Times New Roman" w:hAnsi="Times New Roman" w:cs="Times New Roman"/>
          <w:sz w:val="28"/>
          <w:szCs w:val="28"/>
        </w:rPr>
        <w:t>йской Федерации</w:t>
      </w:r>
      <w:r w:rsidRPr="00747C40">
        <w:rPr>
          <w:rFonts w:ascii="Times New Roman" w:hAnsi="Times New Roman" w:cs="Times New Roman"/>
          <w:sz w:val="28"/>
          <w:szCs w:val="28"/>
        </w:rPr>
        <w:t xml:space="preserve">, а также граждане,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установленном</w:t>
      </w:r>
      <w:r w:rsidR="0091438F">
        <w:rPr>
          <w:rFonts w:ascii="Times New Roman" w:hAnsi="Times New Roman" w:cs="Times New Roman"/>
          <w:sz w:val="28"/>
          <w:szCs w:val="28"/>
        </w:rPr>
        <w:t xml:space="preserve"> </w:t>
      </w:r>
      <w:r w:rsidR="0091438F" w:rsidRPr="00747C40">
        <w:rPr>
          <w:rFonts w:ascii="Times New Roman" w:hAnsi="Times New Roman" w:cs="Times New Roman"/>
          <w:sz w:val="28"/>
          <w:szCs w:val="28"/>
        </w:rPr>
        <w:t>Мин</w:t>
      </w:r>
      <w:r w:rsidR="0091438F">
        <w:rPr>
          <w:rFonts w:ascii="Times New Roman" w:hAnsi="Times New Roman" w:cs="Times New Roman"/>
          <w:sz w:val="28"/>
          <w:szCs w:val="28"/>
        </w:rPr>
        <w:t xml:space="preserve">истерством просвещения </w:t>
      </w:r>
      <w:r w:rsidR="0091438F" w:rsidRPr="00747C40">
        <w:rPr>
          <w:rFonts w:ascii="Times New Roman" w:hAnsi="Times New Roman" w:cs="Times New Roman"/>
          <w:sz w:val="28"/>
          <w:szCs w:val="28"/>
        </w:rPr>
        <w:t>Росси</w:t>
      </w:r>
      <w:r w:rsidR="0091438F">
        <w:rPr>
          <w:rFonts w:ascii="Times New Roman" w:hAnsi="Times New Roman" w:cs="Times New Roman"/>
          <w:sz w:val="28"/>
          <w:szCs w:val="28"/>
        </w:rPr>
        <w:t>йской Федерации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показа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утвержденные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инструменты,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Олимпиа</w:t>
      </w:r>
      <w:r w:rsidRPr="00747C40">
        <w:rPr>
          <w:rFonts w:ascii="Times New Roman" w:hAnsi="Times New Roman" w:cs="Times New Roman"/>
          <w:sz w:val="28"/>
          <w:szCs w:val="28"/>
        </w:rPr>
        <w:lastRenderedPageBreak/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общеобразовательному предмету в текущем году.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утверждает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сроках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предмету, а также о Порядке и утвержденных требованиях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лимпиады)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образования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проведения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лимпиады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настоящими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муниципального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 </w:t>
      </w:r>
      <w:r w:rsidR="00F8753C">
        <w:rPr>
          <w:rFonts w:ascii="Times New Roman" w:hAnsi="Times New Roman" w:cs="Times New Roman"/>
          <w:sz w:val="28"/>
          <w:szCs w:val="28"/>
        </w:rPr>
        <w:t>(с</w:t>
      </w:r>
      <w:r w:rsidRPr="00DE7EBF">
        <w:rPr>
          <w:rFonts w:ascii="Times New Roman" w:hAnsi="Times New Roman" w:cs="Times New Roman"/>
          <w:sz w:val="28"/>
          <w:szCs w:val="28"/>
        </w:rPr>
        <w:t>писки участников передаются жюри</w:t>
      </w:r>
      <w:r w:rsidR="00F8753C">
        <w:rPr>
          <w:rFonts w:ascii="Times New Roman" w:hAnsi="Times New Roman" w:cs="Times New Roman"/>
          <w:sz w:val="28"/>
          <w:szCs w:val="28"/>
        </w:rPr>
        <w:t>)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сопровождающих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</w:t>
      </w:r>
      <w:r w:rsidR="00E0741B">
        <w:rPr>
          <w:rFonts w:ascii="Times New Roman" w:hAnsi="Times New Roman" w:cs="Times New Roman"/>
          <w:sz w:val="28"/>
          <w:szCs w:val="28"/>
        </w:rPr>
        <w:t>20</w:t>
      </w:r>
      <w:r w:rsidRPr="00B90627">
        <w:rPr>
          <w:rFonts w:ascii="Times New Roman" w:hAnsi="Times New Roman" w:cs="Times New Roman"/>
          <w:sz w:val="28"/>
          <w:szCs w:val="28"/>
        </w:rPr>
        <w:t>/</w:t>
      </w:r>
      <w:r w:rsidR="00E0741B">
        <w:rPr>
          <w:rFonts w:ascii="Times New Roman" w:hAnsi="Times New Roman" w:cs="Times New Roman"/>
          <w:sz w:val="28"/>
          <w:szCs w:val="28"/>
        </w:rPr>
        <w:t>21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 xml:space="preserve">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</w:t>
      </w:r>
      <w:r w:rsidR="00F8753C"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лимпиады.</w:t>
      </w:r>
    </w:p>
    <w:p w:rsidR="00F8753C" w:rsidRPr="00B90627" w:rsidRDefault="00F8753C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требованиях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предварительных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работ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3A463F">
        <w:rPr>
          <w:rFonts w:ascii="Times New Roman" w:hAnsi="Times New Roman" w:cs="Times New Roman"/>
          <w:sz w:val="28"/>
          <w:szCs w:val="28"/>
        </w:rPr>
        <w:t xml:space="preserve"> </w:t>
      </w:r>
      <w:r w:rsidR="004252F4">
        <w:rPr>
          <w:rFonts w:ascii="Times New Roman" w:hAnsi="Times New Roman" w:cs="Times New Roman"/>
          <w:sz w:val="28"/>
          <w:szCs w:val="28"/>
        </w:rPr>
        <w:t xml:space="preserve">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5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соответствии с квотой, установленной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установленной квоты),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готовит аналитический отчет о результатах проведения муниципального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муниципального этапа Олимпиады.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A64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</w:p>
    <w:p w:rsidR="00E613FB" w:rsidRPr="00AF16C8" w:rsidRDefault="003A463F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13FB"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обязательном порядке процедуру регистрации. Документом, подтверждающим личность  участника олимпиады,  является паспорт</w:t>
      </w:r>
      <w:r w:rsidR="0091438F">
        <w:rPr>
          <w:rFonts w:ascii="Times New Roman" w:hAnsi="Times New Roman" w:cs="Times New Roman"/>
          <w:sz w:val="28"/>
          <w:szCs w:val="28"/>
        </w:rPr>
        <w:t xml:space="preserve"> или свидетельство  о рождении</w:t>
      </w:r>
      <w:r w:rsidRPr="00AF16C8"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правомочность участия прибывших обучающихся для участи в олимпиаде и достоверность имеющейся в распоряжении оргкомитета информации о них.</w:t>
      </w:r>
    </w:p>
    <w:p w:rsidR="00F8753C" w:rsidRDefault="00F8753C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 проводится по олимпиадным заданиям, разработанным </w:t>
      </w:r>
      <w:r w:rsidR="0091438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Pr="00AF16C8">
        <w:rPr>
          <w:rFonts w:ascii="Times New Roman" w:hAnsi="Times New Roman" w:cs="Times New Roman"/>
          <w:sz w:val="28"/>
          <w:szCs w:val="28"/>
        </w:rPr>
        <w:t>предметно-методическими комиссиями, составленными с учетом методических рекомендаций центральных предметно-методических комиссий олимпиады</w:t>
      </w:r>
      <w:r w:rsidR="0091438F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Pr="00AF16C8"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ргкомитет, исключая возможность того, чтобы рядом оказались участники из одной образовательной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91438F" w:rsidRPr="00AF16C8" w:rsidRDefault="00E613FB" w:rsidP="00914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 w:rsidR="0091438F">
        <w:rPr>
          <w:rFonts w:ascii="Times New Roman" w:hAnsi="Times New Roman" w:cs="Times New Roman"/>
          <w:sz w:val="28"/>
          <w:szCs w:val="28"/>
        </w:rPr>
        <w:t xml:space="preserve"> или свидетельство  о рождении</w:t>
      </w:r>
      <w:r w:rsidR="0091438F" w:rsidRPr="00AF16C8"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инструктаж участников о правилах участия, а так же инструктаж по технике безопасности.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помещениях, где проводятся теоретические </w:t>
      </w:r>
      <w:r w:rsidR="0091438F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F16C8">
        <w:rPr>
          <w:rFonts w:ascii="Times New Roman" w:hAnsi="Times New Roman" w:cs="Times New Roman"/>
          <w:sz w:val="28"/>
          <w:szCs w:val="28"/>
        </w:rPr>
        <w:t>туры,  находятся  дежур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  <w:r w:rsidRPr="00AF16C8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91438F">
        <w:rPr>
          <w:rFonts w:ascii="Times New Roman" w:hAnsi="Times New Roman" w:cs="Times New Roman"/>
          <w:sz w:val="28"/>
          <w:szCs w:val="28"/>
        </w:rPr>
        <w:t xml:space="preserve">в коридорах, рекреациях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="0091438F">
        <w:rPr>
          <w:rFonts w:ascii="Times New Roman" w:hAnsi="Times New Roman" w:cs="Times New Roman"/>
          <w:sz w:val="28"/>
          <w:szCs w:val="28"/>
        </w:rPr>
        <w:t xml:space="preserve">в </w:t>
      </w:r>
      <w:r w:rsidRPr="00AF16C8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91438F">
        <w:rPr>
          <w:rFonts w:ascii="Times New Roman" w:hAnsi="Times New Roman" w:cs="Times New Roman"/>
          <w:sz w:val="28"/>
          <w:szCs w:val="28"/>
        </w:rPr>
        <w:t xml:space="preserve">знакомит под роспись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</w:t>
      </w:r>
      <w:r w:rsidR="0091438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AF16C8">
        <w:rPr>
          <w:rFonts w:ascii="Times New Roman" w:hAnsi="Times New Roman" w:cs="Times New Roman"/>
          <w:sz w:val="28"/>
          <w:szCs w:val="28"/>
        </w:rPr>
        <w:t>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Во время проведения туров в аудиториях дежурят члены жюри, которые при необходимости могут ответить на вопросы участников по тексту заданий. </w:t>
      </w:r>
    </w:p>
    <w:p w:rsidR="00EB318E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прохладительные напитки в прозрачной упаковке, шоколад</w:t>
      </w:r>
      <w:r w:rsidR="00EB318E">
        <w:rPr>
          <w:rFonts w:ascii="Times New Roman" w:hAnsi="Times New Roman" w:cs="Times New Roman"/>
          <w:sz w:val="28"/>
          <w:szCs w:val="28"/>
        </w:rPr>
        <w:t>, лекарства.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8E" w:rsidRDefault="00EB318E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195">
        <w:rPr>
          <w:rFonts w:ascii="Times New Roman" w:hAnsi="Times New Roman"/>
          <w:sz w:val="28"/>
          <w:szCs w:val="28"/>
        </w:rPr>
        <w:t>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</w:t>
      </w:r>
      <w:r>
        <w:rPr>
          <w:rFonts w:ascii="Times New Roman" w:hAnsi="Times New Roman"/>
          <w:sz w:val="28"/>
          <w:szCs w:val="28"/>
        </w:rPr>
        <w:t xml:space="preserve">, фото, видео, аудио технику, </w:t>
      </w:r>
      <w:r w:rsidRPr="001F0195">
        <w:rPr>
          <w:rFonts w:ascii="Times New Roman" w:hAnsi="Times New Roman"/>
          <w:sz w:val="28"/>
          <w:szCs w:val="28"/>
        </w:rPr>
        <w:t xml:space="preserve">любые другие технические средства. </w:t>
      </w:r>
    </w:p>
    <w:p w:rsidR="00EB318E" w:rsidRDefault="00EB318E" w:rsidP="00EB3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4BF">
        <w:rPr>
          <w:rFonts w:ascii="Times New Roman" w:hAnsi="Times New Roman"/>
          <w:sz w:val="28"/>
          <w:szCs w:val="28"/>
        </w:rPr>
        <w:t xml:space="preserve">Все вышеперечисленные средства не разрешается приносить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64BF">
        <w:rPr>
          <w:rFonts w:ascii="Times New Roman" w:hAnsi="Times New Roman"/>
          <w:sz w:val="28"/>
          <w:szCs w:val="28"/>
        </w:rPr>
        <w:t xml:space="preserve">на территорию пункта проведения олимпиады. Если средства связи (даже в выключенном состоянии) будут </w:t>
      </w:r>
      <w:r>
        <w:rPr>
          <w:rFonts w:ascii="Times New Roman" w:hAnsi="Times New Roman"/>
          <w:sz w:val="28"/>
          <w:szCs w:val="28"/>
        </w:rPr>
        <w:t xml:space="preserve">обнаружены </w:t>
      </w:r>
      <w:r w:rsidRPr="00F364BF">
        <w:rPr>
          <w:rFonts w:ascii="Times New Roman" w:hAnsi="Times New Roman"/>
          <w:sz w:val="28"/>
          <w:szCs w:val="28"/>
        </w:rPr>
        <w:t xml:space="preserve">у участника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F364BF">
        <w:rPr>
          <w:rFonts w:ascii="Times New Roman" w:hAnsi="Times New Roman"/>
          <w:sz w:val="28"/>
          <w:szCs w:val="28"/>
        </w:rPr>
        <w:t xml:space="preserve">олимпиады на территории пункта проведения олимпиады, </w:t>
      </w:r>
      <w:r>
        <w:rPr>
          <w:rFonts w:ascii="Times New Roman" w:hAnsi="Times New Roman"/>
          <w:sz w:val="28"/>
          <w:szCs w:val="28"/>
        </w:rPr>
        <w:t xml:space="preserve">представитель </w:t>
      </w:r>
      <w:r w:rsidR="0091438F">
        <w:rPr>
          <w:rFonts w:ascii="Times New Roman" w:hAnsi="Times New Roman"/>
          <w:sz w:val="28"/>
          <w:szCs w:val="28"/>
        </w:rPr>
        <w:t xml:space="preserve">организатора Олимпиады, </w:t>
      </w:r>
      <w:r>
        <w:rPr>
          <w:rFonts w:ascii="Times New Roman" w:hAnsi="Times New Roman"/>
          <w:sz w:val="28"/>
          <w:szCs w:val="28"/>
        </w:rPr>
        <w:t xml:space="preserve">совместно с  </w:t>
      </w:r>
      <w:r w:rsidRPr="00F364BF">
        <w:rPr>
          <w:rFonts w:ascii="Times New Roman" w:hAnsi="Times New Roman"/>
          <w:sz w:val="28"/>
          <w:szCs w:val="28"/>
        </w:rPr>
        <w:t>председател</w:t>
      </w:r>
      <w:r w:rsidR="0091438F">
        <w:rPr>
          <w:rFonts w:ascii="Times New Roman" w:hAnsi="Times New Roman"/>
          <w:sz w:val="28"/>
          <w:szCs w:val="28"/>
        </w:rPr>
        <w:t>ем</w:t>
      </w:r>
      <w:r w:rsidRPr="00F364BF">
        <w:rPr>
          <w:rFonts w:ascii="Times New Roman" w:hAnsi="Times New Roman"/>
          <w:sz w:val="28"/>
          <w:szCs w:val="28"/>
        </w:rPr>
        <w:t xml:space="preserve"> жюри</w:t>
      </w:r>
      <w:r w:rsidR="0091438F">
        <w:rPr>
          <w:rFonts w:ascii="Times New Roman" w:hAnsi="Times New Roman"/>
          <w:sz w:val="28"/>
          <w:szCs w:val="28"/>
        </w:rPr>
        <w:t xml:space="preserve">, членами Оргкомитета </w:t>
      </w:r>
      <w:r w:rsidRPr="00F364BF">
        <w:rPr>
          <w:rFonts w:ascii="Times New Roman" w:hAnsi="Times New Roman"/>
          <w:sz w:val="28"/>
          <w:szCs w:val="28"/>
        </w:rPr>
        <w:t>составляет акт о нарушении процедуры проведения олимпиады и результаты участника аннулируются.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Участник вправе иметь справочные материалы и электронно-вычислительную технику, разрешенные к использованию во время проведения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>лист (матрицу) ответов,  которые впоследствии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выполнения задания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освещенность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медицинской помощи, оборудованный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проведения муниципального этапа Олимпиады присутствуют аккредитованные общественные наблюдатели. После окончания муниципального этапа общественные наблюдатели составляют акт. </w:t>
      </w:r>
    </w:p>
    <w:p w:rsidR="0091438F" w:rsidRDefault="0091438F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</w:t>
      </w:r>
      <w:r w:rsidRPr="0078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 xml:space="preserve">аботы участников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пишется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титульные листы совмещаются с работой.</w:t>
      </w:r>
    </w:p>
    <w:p w:rsidR="0091438F" w:rsidRDefault="0091438F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r w:rsidRPr="00782AA6">
        <w:rPr>
          <w:rFonts w:ascii="Times New Roman" w:hAnsi="Times New Roman" w:cs="Times New Roman"/>
          <w:sz w:val="28"/>
          <w:szCs w:val="28"/>
        </w:rPr>
        <w:t xml:space="preserve">допущен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проводится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сопровождающие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FB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приведенных им решений задач.</w:t>
      </w:r>
    </w:p>
    <w:p w:rsidR="0091438F" w:rsidRPr="00782AA6" w:rsidRDefault="0091438F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  <w:r w:rsidR="0003127B">
        <w:rPr>
          <w:rFonts w:ascii="Times New Roman" w:hAnsi="Times New Roman" w:cs="Times New Roman"/>
          <w:sz w:val="28"/>
          <w:szCs w:val="28"/>
        </w:rPr>
        <w:t xml:space="preserve"> Апелляция проводится  в режиме </w:t>
      </w:r>
      <w:proofErr w:type="spellStart"/>
      <w:r w:rsidR="0003127B">
        <w:rPr>
          <w:rFonts w:ascii="Times New Roman" w:hAnsi="Times New Roman" w:cs="Times New Roman"/>
          <w:sz w:val="28"/>
          <w:szCs w:val="28"/>
        </w:rPr>
        <w:t>видео</w:t>
      </w:r>
      <w:bookmarkStart w:id="0" w:name="_GoBack"/>
      <w:bookmarkEnd w:id="0"/>
      <w:r w:rsidR="0003127B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="0003127B"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Для проведения апелляции создает</w:t>
      </w:r>
      <w:r w:rsidR="0003127B">
        <w:rPr>
          <w:rFonts w:ascii="Times New Roman" w:hAnsi="Times New Roman" w:cs="Times New Roman"/>
          <w:sz w:val="28"/>
          <w:szCs w:val="28"/>
        </w:rPr>
        <w:t>ся</w:t>
      </w:r>
      <w:r w:rsidRPr="00641AC4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03127B">
        <w:rPr>
          <w:rFonts w:ascii="Times New Roman" w:hAnsi="Times New Roman" w:cs="Times New Roman"/>
          <w:sz w:val="28"/>
          <w:szCs w:val="28"/>
        </w:rPr>
        <w:t>ая</w:t>
      </w:r>
      <w:r w:rsidRPr="00641AC4">
        <w:rPr>
          <w:rFonts w:ascii="Times New Roman" w:hAnsi="Times New Roman" w:cs="Times New Roman"/>
          <w:sz w:val="28"/>
          <w:szCs w:val="28"/>
        </w:rPr>
        <w:t xml:space="preserve"> комиссию из членов жюри (не менее трех человек)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03127B" w:rsidRDefault="0003127B" w:rsidP="00217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работы 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D3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03127B" w:rsidRPr="00E45D09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олимпиадной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>. После окончания указанного срока заявления о несогласии с выставленными баллами не рассматриваются.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 не позднее чем через 3 часа после подачи заявления.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Участник Олимпиады долж</w:t>
      </w:r>
      <w:r>
        <w:rPr>
          <w:rFonts w:ascii="Times New Roman" w:hAnsi="Times New Roman" w:cs="Times New Roman"/>
          <w:sz w:val="28"/>
          <w:szCs w:val="28"/>
        </w:rPr>
        <w:t>ен иметь при себе паспорт или свидетельство о рождении.</w:t>
      </w:r>
      <w:r w:rsidRPr="00E45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7B" w:rsidRPr="00E45D09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03127B" w:rsidRPr="00E45D09" w:rsidRDefault="0003127B" w:rsidP="00217A64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03127B" w:rsidRPr="00E45D09" w:rsidRDefault="0003127B" w:rsidP="00217A64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учитываются.</w:t>
      </w:r>
    </w:p>
    <w:p w:rsidR="008C2AA0" w:rsidRPr="00641AC4" w:rsidRDefault="008C2AA0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03127B" w:rsidRDefault="0003127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8C2AA0" w:rsidRDefault="0003127B" w:rsidP="008C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4641CA">
        <w:rPr>
          <w:rFonts w:ascii="Times New Roman" w:hAnsi="Times New Roman"/>
          <w:b/>
          <w:bCs/>
          <w:sz w:val="28"/>
          <w:szCs w:val="24"/>
        </w:rPr>
        <w:t>Обязательна видеозапись проведения апелляций.</w:t>
      </w:r>
    </w:p>
    <w:p w:rsidR="00E613FB" w:rsidRPr="00E45D09" w:rsidRDefault="00E613FB" w:rsidP="008C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апелляцию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 w:rsidRPr="004F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09">
        <w:rPr>
          <w:rFonts w:ascii="Times New Roman" w:hAnsi="Times New Roman" w:cs="Times New Roman"/>
          <w:sz w:val="28"/>
          <w:szCs w:val="28"/>
        </w:rPr>
        <w:t xml:space="preserve">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21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E5D" w:rsidRDefault="00651E5D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лимпиады,  набравшие наибольшее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превышает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 xml:space="preserve">лимпиады в пределах установленной квоты  победителей и призеров   признаются все участники 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лимпиады, определяемого в пределах установленной  квоты в качестве призера, оказывается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протокол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</w:t>
      </w:r>
      <w:r w:rsidR="00651E5D"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считается вывешенн</w:t>
      </w:r>
      <w:r w:rsidR="00651E5D">
        <w:rPr>
          <w:rFonts w:ascii="Times New Roman" w:hAnsi="Times New Roman" w:cs="Times New Roman"/>
          <w:sz w:val="28"/>
          <w:szCs w:val="28"/>
        </w:rPr>
        <w:t>ый</w:t>
      </w:r>
      <w:r w:rsidRPr="00B82CE8">
        <w:rPr>
          <w:rFonts w:ascii="Times New Roman" w:hAnsi="Times New Roman" w:cs="Times New Roman"/>
          <w:sz w:val="28"/>
          <w:szCs w:val="28"/>
        </w:rPr>
        <w:t xml:space="preserve">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="00651E5D">
        <w:rPr>
          <w:rFonts w:ascii="Times New Roman" w:hAnsi="Times New Roman" w:cs="Times New Roman"/>
          <w:sz w:val="28"/>
          <w:szCs w:val="28"/>
        </w:rPr>
        <w:t>приказ об итогах проведения муниципального этапа Олимпиады по каждому общеобразовательному предмету.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EC"/>
    <w:rsid w:val="0003127B"/>
    <w:rsid w:val="00082F26"/>
    <w:rsid w:val="00116F7F"/>
    <w:rsid w:val="001971D7"/>
    <w:rsid w:val="00217A64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A463F"/>
    <w:rsid w:val="003F037A"/>
    <w:rsid w:val="00401DE0"/>
    <w:rsid w:val="004252F4"/>
    <w:rsid w:val="00437A29"/>
    <w:rsid w:val="00437FDF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C209E"/>
    <w:rsid w:val="005D5756"/>
    <w:rsid w:val="00610765"/>
    <w:rsid w:val="00641AC4"/>
    <w:rsid w:val="006475BF"/>
    <w:rsid w:val="006513EE"/>
    <w:rsid w:val="00651E5D"/>
    <w:rsid w:val="00672A00"/>
    <w:rsid w:val="00687C8B"/>
    <w:rsid w:val="006C63EC"/>
    <w:rsid w:val="006E3784"/>
    <w:rsid w:val="006F5E5C"/>
    <w:rsid w:val="00747C40"/>
    <w:rsid w:val="00781C0A"/>
    <w:rsid w:val="00782AA6"/>
    <w:rsid w:val="007872C9"/>
    <w:rsid w:val="0079445A"/>
    <w:rsid w:val="00797C6C"/>
    <w:rsid w:val="008469D7"/>
    <w:rsid w:val="008B432A"/>
    <w:rsid w:val="008C2AA0"/>
    <w:rsid w:val="008D321A"/>
    <w:rsid w:val="008F0FFD"/>
    <w:rsid w:val="0091438F"/>
    <w:rsid w:val="009159E9"/>
    <w:rsid w:val="00945EC3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C06CD0"/>
    <w:rsid w:val="00D1303E"/>
    <w:rsid w:val="00D33AB0"/>
    <w:rsid w:val="00D558E6"/>
    <w:rsid w:val="00D916A1"/>
    <w:rsid w:val="00DC02DA"/>
    <w:rsid w:val="00DE7EBF"/>
    <w:rsid w:val="00E0741B"/>
    <w:rsid w:val="00E27BE2"/>
    <w:rsid w:val="00E45D09"/>
    <w:rsid w:val="00E50CCC"/>
    <w:rsid w:val="00E530D1"/>
    <w:rsid w:val="00E613FB"/>
    <w:rsid w:val="00E95626"/>
    <w:rsid w:val="00EB318E"/>
    <w:rsid w:val="00F70FEC"/>
    <w:rsid w:val="00F8753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C753C-75DC-4D93-91CC-DC3B99CD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Ведущий специалист №2</cp:lastModifiedBy>
  <cp:revision>2</cp:revision>
  <cp:lastPrinted>2017-10-11T10:34:00Z</cp:lastPrinted>
  <dcterms:created xsi:type="dcterms:W3CDTF">2020-11-16T08:16:00Z</dcterms:created>
  <dcterms:modified xsi:type="dcterms:W3CDTF">2020-11-16T08:16:00Z</dcterms:modified>
</cp:coreProperties>
</file>