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AA" w:rsidRDefault="00D405AA" w:rsidP="00D405A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D405AA" w:rsidRDefault="00D405AA" w:rsidP="00D405A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D405AA" w:rsidRDefault="00D405AA" w:rsidP="00D405A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05AA" w:rsidRDefault="00D405AA" w:rsidP="00D405A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05AA" w:rsidRDefault="00D405AA" w:rsidP="00D405A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405AA" w:rsidRDefault="00D405AA" w:rsidP="00D405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405AA" w:rsidRDefault="00D405AA" w:rsidP="00D405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405AA" w:rsidRDefault="00D405AA" w:rsidP="00D405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16.05.2017 г. </w:t>
      </w:r>
    </w:p>
    <w:p w:rsidR="00D405AA" w:rsidRDefault="00D405AA" w:rsidP="00D405AA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№ 1347</w:t>
      </w:r>
    </w:p>
    <w:p w:rsidR="00D405AA" w:rsidRDefault="00D405AA" w:rsidP="00D405A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05AA" w:rsidRDefault="00D405AA" w:rsidP="00B776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05AA" w:rsidRDefault="00D405AA" w:rsidP="00B776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05AA" w:rsidRDefault="00D405AA" w:rsidP="00B776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sz w:val="28"/>
          <w:szCs w:val="28"/>
        </w:rPr>
        <w:t>Об установлении общей квоты на количество путевок, выделяемых на отдых детей в муниципальных учреждениях города Невинномысска, организующих деятельность лагерей отдыха детей, в период летних каникул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B77691" w:rsidRPr="00B77691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города Невинномысска от                25 ноября 2015 г. № 800-73 «Об утверждении Положения об организации занятости и отдыха детей в каникулярное время в городе Невинномысске», п</w:t>
      </w:r>
      <w:r w:rsidRPr="00B77691">
        <w:rPr>
          <w:rFonts w:ascii="Times New Roman" w:eastAsia="Times New Roman" w:hAnsi="Times New Roman" w:cs="Times New Roman"/>
          <w:spacing w:val="30"/>
          <w:sz w:val="28"/>
          <w:szCs w:val="24"/>
        </w:rPr>
        <w:t>остановляю</w:t>
      </w:r>
      <w:r w:rsidRPr="00B7769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77691" w:rsidRPr="00B77691" w:rsidRDefault="00B77691" w:rsidP="00B776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Pr="00B77691" w:rsidRDefault="00B77691" w:rsidP="00B776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sz w:val="28"/>
          <w:szCs w:val="28"/>
        </w:rPr>
        <w:t>1. Установить общую квоту на количество путевок, выделяемых на отдых детей в муниципальных учреждениях города Невинномысска, организующих деятельность лагерей отдыха детей, в период летних каникул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году, согласно приложению.</w:t>
      </w:r>
    </w:p>
    <w:p w:rsidR="00B77691" w:rsidRPr="00B77691" w:rsidRDefault="00B77691" w:rsidP="00B776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путем размещения на официальном сайте администрации города Невинномысска в информационно – телекоммуникационной сети «Интернет».</w:t>
      </w:r>
    </w:p>
    <w:p w:rsidR="00B77691" w:rsidRPr="00B77691" w:rsidRDefault="00B77691" w:rsidP="00B776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B77691" w:rsidRPr="00B77691" w:rsidRDefault="00B77691" w:rsidP="00B7769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Pr="00B77691" w:rsidRDefault="00B77691" w:rsidP="00B7769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Default="00B77691" w:rsidP="00B776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B77691" w:rsidRPr="00B77691" w:rsidRDefault="00B77691" w:rsidP="00B776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Миненков</w:t>
      </w:r>
      <w:proofErr w:type="spellEnd"/>
    </w:p>
    <w:p w:rsidR="00B77691" w:rsidRPr="00B77691" w:rsidRDefault="00B77691" w:rsidP="00B7769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  <w:sectPr w:rsidR="00B77691" w:rsidRPr="00B77691" w:rsidSect="00D405AA">
          <w:headerReference w:type="even" r:id="rId6"/>
          <w:headerReference w:type="default" r:id="rId7"/>
          <w:footerReference w:type="even" r:id="rId8"/>
          <w:pgSz w:w="11906" w:h="16838"/>
          <w:pgMar w:top="851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77691" w:rsidRPr="00B77691" w:rsidRDefault="00B77691" w:rsidP="00B77691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lastRenderedPageBreak/>
        <w:t>Приложение</w:t>
      </w:r>
    </w:p>
    <w:p w:rsidR="00B77691" w:rsidRPr="00B77691" w:rsidRDefault="00B77691" w:rsidP="00B77691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t>к постановлению администрации</w:t>
      </w:r>
    </w:p>
    <w:p w:rsidR="00B77691" w:rsidRPr="00B77691" w:rsidRDefault="00B77691" w:rsidP="00B77691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t>города Невинномысска</w:t>
      </w:r>
    </w:p>
    <w:p w:rsidR="00B77691" w:rsidRPr="00B77691" w:rsidRDefault="00B77691" w:rsidP="00B77691">
      <w:pPr>
        <w:spacing w:after="0" w:line="240" w:lineRule="auto"/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77691">
        <w:rPr>
          <w:rFonts w:ascii="Times New Roman" w:eastAsia="Times New Roman" w:hAnsi="Times New Roman" w:cs="Times New Roman"/>
          <w:sz w:val="28"/>
          <w:szCs w:val="24"/>
        </w:rPr>
        <w:t>ОБЩАЯ КВОТА НА КОЛИЧЕСТВО ПУТЕВОК,</w:t>
      </w:r>
    </w:p>
    <w:p w:rsidR="00B77691" w:rsidRPr="00B77691" w:rsidRDefault="00B77691" w:rsidP="00B7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77691">
        <w:rPr>
          <w:rFonts w:ascii="Times New Roman" w:eastAsia="Times New Roman" w:hAnsi="Times New Roman" w:cs="Times New Roman"/>
          <w:sz w:val="28"/>
          <w:szCs w:val="24"/>
        </w:rPr>
        <w:t xml:space="preserve">выделяемых на отдых детей в муниципальных учреждениях города Невинномысска, организующих деятельность лагерей отдыха детей, </w:t>
      </w:r>
    </w:p>
    <w:p w:rsidR="00B77691" w:rsidRPr="00B77691" w:rsidRDefault="00B77691" w:rsidP="00B7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77691">
        <w:rPr>
          <w:rFonts w:ascii="Times New Roman" w:eastAsia="Times New Roman" w:hAnsi="Times New Roman" w:cs="Times New Roman"/>
          <w:sz w:val="28"/>
          <w:szCs w:val="24"/>
        </w:rPr>
        <w:t>в период летних каникул в 201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B77691">
        <w:rPr>
          <w:rFonts w:ascii="Times New Roman" w:eastAsia="Times New Roman" w:hAnsi="Times New Roman" w:cs="Times New Roman"/>
          <w:sz w:val="28"/>
          <w:szCs w:val="24"/>
        </w:rPr>
        <w:t xml:space="preserve"> году</w:t>
      </w:r>
    </w:p>
    <w:p w:rsidR="00B77691" w:rsidRPr="00B77691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723"/>
        <w:gridCol w:w="2055"/>
        <w:gridCol w:w="2056"/>
      </w:tblGrid>
      <w:tr w:rsidR="00B77691" w:rsidRPr="00B77691" w:rsidTr="00B77691">
        <w:tc>
          <w:tcPr>
            <w:tcW w:w="52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п</w:t>
            </w:r>
            <w:proofErr w:type="spellEnd"/>
            <w:proofErr w:type="gramEnd"/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/</w:t>
            </w:r>
            <w:proofErr w:type="spellStart"/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723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Форма организации отдыха</w:t>
            </w:r>
            <w:r w:rsidRPr="00B776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оздоровления детей</w:t>
            </w:r>
          </w:p>
        </w:tc>
        <w:tc>
          <w:tcPr>
            <w:tcW w:w="2055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Объем квоты,</w:t>
            </w:r>
          </w:p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%</w:t>
            </w:r>
          </w:p>
        </w:tc>
        <w:tc>
          <w:tcPr>
            <w:tcW w:w="2056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Количество детей, чел.</w:t>
            </w:r>
          </w:p>
        </w:tc>
      </w:tr>
      <w:tr w:rsidR="00B77691" w:rsidRPr="00B77691" w:rsidTr="00B77691">
        <w:tc>
          <w:tcPr>
            <w:tcW w:w="52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1</w:t>
            </w:r>
          </w:p>
        </w:tc>
        <w:tc>
          <w:tcPr>
            <w:tcW w:w="4723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</w:t>
            </w:r>
          </w:p>
        </w:tc>
        <w:tc>
          <w:tcPr>
            <w:tcW w:w="2055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3</w:t>
            </w:r>
          </w:p>
        </w:tc>
        <w:tc>
          <w:tcPr>
            <w:tcW w:w="2056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4</w:t>
            </w:r>
          </w:p>
        </w:tc>
      </w:tr>
      <w:tr w:rsidR="00B77691" w:rsidRPr="00B77691" w:rsidTr="00B77691">
        <w:tc>
          <w:tcPr>
            <w:tcW w:w="52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1.</w:t>
            </w:r>
          </w:p>
        </w:tc>
        <w:tc>
          <w:tcPr>
            <w:tcW w:w="4723" w:type="dxa"/>
          </w:tcPr>
          <w:p w:rsidR="00B77691" w:rsidRPr="00B77691" w:rsidRDefault="00B77691" w:rsidP="00B7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Лагерь с дневным пребыванием детей на базе общеобразовательного учреждения</w:t>
            </w:r>
          </w:p>
        </w:tc>
        <w:tc>
          <w:tcPr>
            <w:tcW w:w="2055" w:type="dxa"/>
          </w:tcPr>
          <w:p w:rsidR="00B77691" w:rsidRPr="00504631" w:rsidRDefault="00FD3D77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5046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21</w:t>
            </w:r>
            <w:r w:rsidR="00B77691" w:rsidRPr="005046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,</w:t>
            </w:r>
            <w:r w:rsidR="008426D2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6</w:t>
            </w:r>
          </w:p>
        </w:tc>
        <w:tc>
          <w:tcPr>
            <w:tcW w:w="2056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2493</w:t>
            </w:r>
          </w:p>
        </w:tc>
      </w:tr>
      <w:tr w:rsidR="00B77691" w:rsidRPr="00B77691" w:rsidTr="00B77691">
        <w:tc>
          <w:tcPr>
            <w:tcW w:w="52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2.</w:t>
            </w:r>
          </w:p>
        </w:tc>
        <w:tc>
          <w:tcPr>
            <w:tcW w:w="4723" w:type="dxa"/>
          </w:tcPr>
          <w:p w:rsidR="00B77691" w:rsidRPr="00B77691" w:rsidRDefault="00B77691" w:rsidP="00B7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 xml:space="preserve">Лагерь с дневным пребыванием детей на базе учреждения дополнительного образования </w:t>
            </w:r>
          </w:p>
        </w:tc>
        <w:tc>
          <w:tcPr>
            <w:tcW w:w="2055" w:type="dxa"/>
          </w:tcPr>
          <w:p w:rsidR="00B77691" w:rsidRPr="0050463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5046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0,7</w:t>
            </w:r>
          </w:p>
        </w:tc>
        <w:tc>
          <w:tcPr>
            <w:tcW w:w="2056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80</w:t>
            </w:r>
          </w:p>
        </w:tc>
      </w:tr>
      <w:tr w:rsidR="00B77691" w:rsidRPr="00B77691" w:rsidTr="00B77691">
        <w:tc>
          <w:tcPr>
            <w:tcW w:w="52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3.</w:t>
            </w:r>
          </w:p>
        </w:tc>
        <w:tc>
          <w:tcPr>
            <w:tcW w:w="4723" w:type="dxa"/>
          </w:tcPr>
          <w:p w:rsidR="00B77691" w:rsidRPr="00B77691" w:rsidRDefault="00B77691" w:rsidP="00B7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Физкультурно-спортивный лагерь</w:t>
            </w:r>
          </w:p>
        </w:tc>
        <w:tc>
          <w:tcPr>
            <w:tcW w:w="2055" w:type="dxa"/>
          </w:tcPr>
          <w:p w:rsidR="00B77691" w:rsidRPr="0050463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5046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2,3</w:t>
            </w:r>
          </w:p>
        </w:tc>
        <w:tc>
          <w:tcPr>
            <w:tcW w:w="2056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265</w:t>
            </w:r>
          </w:p>
        </w:tc>
      </w:tr>
      <w:tr w:rsidR="00B77691" w:rsidRPr="00B77691" w:rsidTr="00B77691">
        <w:tc>
          <w:tcPr>
            <w:tcW w:w="52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 xml:space="preserve">4. </w:t>
            </w:r>
          </w:p>
        </w:tc>
        <w:tc>
          <w:tcPr>
            <w:tcW w:w="4723" w:type="dxa"/>
          </w:tcPr>
          <w:p w:rsidR="00B77691" w:rsidRPr="00B77691" w:rsidRDefault="00B77691" w:rsidP="00B7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 xml:space="preserve">Муниципальный загородный стационарный детский </w:t>
            </w: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лагерь</w:t>
            </w:r>
          </w:p>
        </w:tc>
        <w:tc>
          <w:tcPr>
            <w:tcW w:w="2055" w:type="dxa"/>
          </w:tcPr>
          <w:p w:rsidR="00B77691" w:rsidRPr="0050463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5046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2,</w:t>
            </w:r>
            <w:r w:rsidR="00FD3D77" w:rsidRPr="005046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3</w:t>
            </w:r>
          </w:p>
        </w:tc>
        <w:tc>
          <w:tcPr>
            <w:tcW w:w="2056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270</w:t>
            </w:r>
          </w:p>
        </w:tc>
      </w:tr>
      <w:tr w:rsidR="00B77691" w:rsidRPr="00B77691" w:rsidTr="00B77691">
        <w:tc>
          <w:tcPr>
            <w:tcW w:w="52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</w:p>
        </w:tc>
        <w:tc>
          <w:tcPr>
            <w:tcW w:w="4723" w:type="dxa"/>
          </w:tcPr>
          <w:p w:rsidR="00B77691" w:rsidRPr="00B77691" w:rsidRDefault="00B77691" w:rsidP="00B7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Итого:</w:t>
            </w:r>
          </w:p>
        </w:tc>
        <w:tc>
          <w:tcPr>
            <w:tcW w:w="2055" w:type="dxa"/>
          </w:tcPr>
          <w:p w:rsidR="00B77691" w:rsidRPr="00504631" w:rsidRDefault="00FD3D77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5046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26</w:t>
            </w:r>
            <w:r w:rsidR="00B77691" w:rsidRPr="005046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,</w:t>
            </w:r>
            <w:r w:rsidR="008426D2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9</w:t>
            </w:r>
          </w:p>
        </w:tc>
        <w:tc>
          <w:tcPr>
            <w:tcW w:w="2056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3108</w:t>
            </w:r>
          </w:p>
        </w:tc>
      </w:tr>
    </w:tbl>
    <w:p w:rsidR="00B77691" w:rsidRPr="00B77691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7691" w:rsidRPr="00B77691" w:rsidRDefault="00B77691" w:rsidP="00B7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7691">
        <w:rPr>
          <w:rFonts w:ascii="Times New Roman" w:eastAsia="Times New Roman" w:hAnsi="Times New Roman" w:cs="Times New Roman"/>
          <w:sz w:val="28"/>
          <w:szCs w:val="24"/>
        </w:rPr>
        <w:t>Примечание: расчет общей квоты осуществляется в пределах выделенных бюджетных сре</w:t>
      </w:r>
      <w:proofErr w:type="gramStart"/>
      <w:r w:rsidRPr="00B77691">
        <w:rPr>
          <w:rFonts w:ascii="Times New Roman" w:eastAsia="Times New Roman" w:hAnsi="Times New Roman" w:cs="Times New Roman"/>
          <w:sz w:val="28"/>
          <w:szCs w:val="24"/>
        </w:rPr>
        <w:t>дств в пр</w:t>
      </w:r>
      <w:proofErr w:type="gramEnd"/>
      <w:r w:rsidRPr="00B77691">
        <w:rPr>
          <w:rFonts w:ascii="Times New Roman" w:eastAsia="Times New Roman" w:hAnsi="Times New Roman" w:cs="Times New Roman"/>
          <w:sz w:val="28"/>
          <w:szCs w:val="24"/>
        </w:rPr>
        <w:t>оцентном отношении к числу обучающихся муниципальных общеобразовательных учреждений по состоянию на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B77691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B77691" w:rsidRDefault="00B77691" w:rsidP="00B7769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455CC2" w:rsidRDefault="00B77691" w:rsidP="00B77691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B77691" w:rsidRPr="00455CC2" w:rsidRDefault="00B77691" w:rsidP="00B77691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455CC2">
        <w:rPr>
          <w:rFonts w:ascii="Times New Roman" w:eastAsia="Times New Roman" w:hAnsi="Times New Roman" w:cs="Times New Roman"/>
          <w:sz w:val="28"/>
          <w:szCs w:val="28"/>
        </w:rPr>
        <w:t>Соколюк</w:t>
      </w:r>
      <w:proofErr w:type="spellEnd"/>
    </w:p>
    <w:sectPr w:rsidR="00B77691" w:rsidRPr="00455CC2" w:rsidSect="00B77691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F5" w:rsidRDefault="00AD1AF5" w:rsidP="00AD1AF5">
      <w:pPr>
        <w:spacing w:after="0" w:line="240" w:lineRule="auto"/>
      </w:pPr>
      <w:r>
        <w:separator/>
      </w:r>
    </w:p>
  </w:endnote>
  <w:endnote w:type="continuationSeparator" w:id="1">
    <w:p w:rsidR="00AD1AF5" w:rsidRDefault="00AD1AF5" w:rsidP="00AD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91" w:rsidRDefault="00741A35" w:rsidP="00B7769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76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691" w:rsidRDefault="00B77691" w:rsidP="00B776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F5" w:rsidRDefault="00AD1AF5" w:rsidP="00AD1AF5">
      <w:pPr>
        <w:spacing w:after="0" w:line="240" w:lineRule="auto"/>
      </w:pPr>
      <w:r>
        <w:separator/>
      </w:r>
    </w:p>
  </w:footnote>
  <w:footnote w:type="continuationSeparator" w:id="1">
    <w:p w:rsidR="00AD1AF5" w:rsidRDefault="00AD1AF5" w:rsidP="00AD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91" w:rsidRDefault="00741A35" w:rsidP="00B77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76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691" w:rsidRDefault="00B77691" w:rsidP="00B77691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91" w:rsidRDefault="00B77691" w:rsidP="00B77691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91" w:rsidRDefault="00B77691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691"/>
    <w:rsid w:val="00040542"/>
    <w:rsid w:val="004D1FCF"/>
    <w:rsid w:val="00504631"/>
    <w:rsid w:val="00741A35"/>
    <w:rsid w:val="008426D2"/>
    <w:rsid w:val="00AD1AF5"/>
    <w:rsid w:val="00B77691"/>
    <w:rsid w:val="00BE3037"/>
    <w:rsid w:val="00D405AA"/>
    <w:rsid w:val="00DD32D1"/>
    <w:rsid w:val="00FD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7691"/>
  </w:style>
  <w:style w:type="paragraph" w:styleId="a5">
    <w:name w:val="header"/>
    <w:basedOn w:val="a"/>
    <w:link w:val="a6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7691"/>
  </w:style>
  <w:style w:type="character" w:styleId="a7">
    <w:name w:val="page number"/>
    <w:basedOn w:val="a0"/>
    <w:rsid w:val="00B77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ved-spec-yur-2</dc:creator>
  <cp:keywords/>
  <dc:description/>
  <cp:lastModifiedBy>Главный специалист</cp:lastModifiedBy>
  <cp:revision>7</cp:revision>
  <cp:lastPrinted>2017-04-06T09:25:00Z</cp:lastPrinted>
  <dcterms:created xsi:type="dcterms:W3CDTF">2017-04-05T11:36:00Z</dcterms:created>
  <dcterms:modified xsi:type="dcterms:W3CDTF">2017-05-22T13:24:00Z</dcterms:modified>
</cp:coreProperties>
</file>